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D0" w:rsidRDefault="00E271D0">
      <w:pPr>
        <w:spacing w:before="9" w:line="280" w:lineRule="exact"/>
        <w:rPr>
          <w:sz w:val="28"/>
          <w:szCs w:val="28"/>
        </w:rPr>
      </w:pPr>
    </w:p>
    <w:p w:rsidR="00E271D0" w:rsidRDefault="00063F54">
      <w:pPr>
        <w:spacing w:line="780" w:lineRule="exact"/>
        <w:ind w:left="1528"/>
        <w:rPr>
          <w:sz w:val="72"/>
          <w:szCs w:val="72"/>
        </w:rPr>
      </w:pPr>
      <w:r>
        <w:rPr>
          <w:sz w:val="72"/>
          <w:szCs w:val="72"/>
        </w:rPr>
        <w:t>Smartie</w:t>
      </w:r>
      <w:r w:rsidR="00680D2B">
        <w:rPr>
          <w:sz w:val="72"/>
          <w:szCs w:val="72"/>
        </w:rPr>
        <w:t xml:space="preserve"> </w:t>
      </w:r>
      <w:r w:rsidR="005426EB">
        <w:rPr>
          <w:w w:val="108"/>
          <w:sz w:val="72"/>
          <w:szCs w:val="72"/>
        </w:rPr>
        <w:t>Percentages</w:t>
      </w:r>
    </w:p>
    <w:p w:rsidR="00E271D0" w:rsidRDefault="00E271D0">
      <w:pPr>
        <w:spacing w:before="19" w:line="260" w:lineRule="exact"/>
        <w:rPr>
          <w:sz w:val="26"/>
          <w:szCs w:val="26"/>
        </w:rPr>
      </w:pPr>
    </w:p>
    <w:p w:rsidR="00E271D0" w:rsidRPr="00916B89" w:rsidRDefault="00875368" w:rsidP="00916B89">
      <w:pPr>
        <w:pStyle w:val="ListParagraph"/>
        <w:numPr>
          <w:ilvl w:val="0"/>
          <w:numId w:val="2"/>
        </w:numPr>
        <w:tabs>
          <w:tab w:val="left" w:pos="5320"/>
        </w:tabs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How many Smarties are there in your</w:t>
      </w:r>
      <w:r w:rsidR="005426EB" w:rsidRPr="00916B89">
        <w:rPr>
          <w:rFonts w:ascii="Arial" w:eastAsia="Arial" w:hAnsi="Arial" w:cs="Arial"/>
          <w:sz w:val="24"/>
          <w:szCs w:val="24"/>
        </w:rPr>
        <w:t xml:space="preserve"> box</w:t>
      </w:r>
      <w:r w:rsidR="00680D2B" w:rsidRPr="00916B89">
        <w:rPr>
          <w:rFonts w:ascii="Arial" w:eastAsia="Arial" w:hAnsi="Arial" w:cs="Arial"/>
          <w:sz w:val="24"/>
          <w:szCs w:val="24"/>
        </w:rPr>
        <w:t>?</w:t>
      </w:r>
    </w:p>
    <w:p w:rsidR="00E271D0" w:rsidRDefault="00E271D0">
      <w:pPr>
        <w:spacing w:before="4" w:line="260" w:lineRule="exact"/>
        <w:rPr>
          <w:sz w:val="26"/>
          <w:szCs w:val="26"/>
        </w:rPr>
      </w:pPr>
    </w:p>
    <w:p w:rsidR="00916B89" w:rsidRPr="00916B89" w:rsidRDefault="005426EB" w:rsidP="00916B89">
      <w:pPr>
        <w:pStyle w:val="ListParagraph"/>
        <w:numPr>
          <w:ilvl w:val="0"/>
          <w:numId w:val="2"/>
        </w:numPr>
        <w:spacing w:before="19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 xml:space="preserve">How many colours are there? </w:t>
      </w:r>
    </w:p>
    <w:p w:rsidR="00E271D0" w:rsidRPr="00916B89" w:rsidRDefault="005426EB" w:rsidP="00916B89">
      <w:pPr>
        <w:pStyle w:val="ListParagraph"/>
        <w:spacing w:before="19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pacing w:val="-4"/>
          <w:sz w:val="24"/>
          <w:szCs w:val="24"/>
        </w:rPr>
        <w:t>W</w:t>
      </w:r>
      <w:r w:rsidRPr="00916B89">
        <w:rPr>
          <w:rFonts w:ascii="Arial" w:eastAsia="Arial" w:hAnsi="Arial" w:cs="Arial"/>
          <w:sz w:val="24"/>
          <w:szCs w:val="24"/>
        </w:rPr>
        <w:t>rite the names of the colours in the first column</w:t>
      </w:r>
    </w:p>
    <w:p w:rsidR="00E271D0" w:rsidRDefault="00E271D0">
      <w:pPr>
        <w:spacing w:before="4" w:line="280" w:lineRule="exact"/>
        <w:rPr>
          <w:sz w:val="28"/>
          <w:szCs w:val="28"/>
        </w:rPr>
      </w:pPr>
    </w:p>
    <w:p w:rsidR="00E271D0" w:rsidRPr="00916B89" w:rsidRDefault="005426EB" w:rsidP="00916B8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Count the number of each colour and fill in the second column</w:t>
      </w:r>
    </w:p>
    <w:p w:rsidR="00E271D0" w:rsidRDefault="00E271D0">
      <w:pPr>
        <w:spacing w:before="9" w:line="100" w:lineRule="exact"/>
        <w:rPr>
          <w:sz w:val="10"/>
          <w:szCs w:val="10"/>
        </w:rPr>
      </w:pPr>
    </w:p>
    <w:p w:rsidR="00E271D0" w:rsidRDefault="00E271D0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E271D0" w:rsidTr="00333767">
        <w:trPr>
          <w:trHeight w:hRule="exact" w:val="1006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271D0" w:rsidRDefault="005426EB">
            <w:pPr>
              <w:spacing w:before="95"/>
              <w:ind w:left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271D0" w:rsidRDefault="00680D2B" w:rsidP="00680D2B">
            <w:pPr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Number of Smarties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271D0" w:rsidRDefault="00301A95" w:rsidP="00301A95">
            <w:pPr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Fraction of Total Smarties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271D0" w:rsidRDefault="005426EB">
            <w:pPr>
              <w:spacing w:before="95"/>
              <w:ind w:left="174" w:right="1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Simplified</w:t>
            </w:r>
          </w:p>
          <w:p w:rsidR="00E271D0" w:rsidRDefault="005426EB">
            <w:pPr>
              <w:spacing w:before="4"/>
              <w:ind w:left="276" w:right="2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Fraction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271D0" w:rsidRDefault="005426EB">
            <w:pPr>
              <w:spacing w:before="95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Decimal</w:t>
            </w:r>
          </w:p>
          <w:p w:rsidR="00E271D0" w:rsidRDefault="00E271D0">
            <w:pPr>
              <w:spacing w:before="4"/>
              <w:ind w:left="31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271D0" w:rsidRDefault="005426EB">
            <w:pPr>
              <w:spacing w:before="95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E271D0">
        <w:trPr>
          <w:trHeight w:hRule="exact" w:val="50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</w:tr>
      <w:tr w:rsidR="00E271D0">
        <w:trPr>
          <w:trHeight w:hRule="exact" w:val="50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</w:tr>
      <w:tr w:rsidR="00E271D0">
        <w:trPr>
          <w:trHeight w:hRule="exact" w:val="50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</w:tr>
      <w:tr w:rsidR="00E271D0">
        <w:trPr>
          <w:trHeight w:hRule="exact" w:val="50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</w:tr>
      <w:tr w:rsidR="00E271D0">
        <w:trPr>
          <w:trHeight w:hRule="exact" w:val="50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</w:tr>
      <w:tr w:rsidR="00E271D0">
        <w:trPr>
          <w:trHeight w:hRule="exact" w:val="50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D0" w:rsidRDefault="00E271D0"/>
        </w:tc>
      </w:tr>
      <w:tr w:rsidR="00E271D0">
        <w:trPr>
          <w:trHeight w:hRule="exact" w:val="52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71D0" w:rsidRDefault="00E271D0"/>
        </w:tc>
      </w:tr>
      <w:tr w:rsidR="00E271D0">
        <w:trPr>
          <w:trHeight w:hRule="exact" w:val="540"/>
        </w:trPr>
        <w:tc>
          <w:tcPr>
            <w:tcW w:w="15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71D0" w:rsidRDefault="00557510" w:rsidP="00557510">
            <w:pPr>
              <w:spacing w:before="95"/>
              <w:ind w:right="5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71D0" w:rsidRDefault="00E271D0"/>
        </w:tc>
        <w:tc>
          <w:tcPr>
            <w:tcW w:w="15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71D0" w:rsidRDefault="00E271D0"/>
        </w:tc>
      </w:tr>
    </w:tbl>
    <w:p w:rsidR="00E271D0" w:rsidRDefault="00E271D0">
      <w:pPr>
        <w:spacing w:before="15" w:line="260" w:lineRule="exact"/>
        <w:rPr>
          <w:sz w:val="26"/>
          <w:szCs w:val="26"/>
        </w:rPr>
      </w:pPr>
    </w:p>
    <w:p w:rsidR="00E271D0" w:rsidRPr="00916B89" w:rsidRDefault="005426EB" w:rsidP="00916B89">
      <w:pPr>
        <w:pStyle w:val="ListParagraph"/>
        <w:numPr>
          <w:ilvl w:val="0"/>
          <w:numId w:val="2"/>
        </w:numPr>
        <w:spacing w:before="19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Now write the number of each colour as a fraction of the total in the third column</w:t>
      </w:r>
    </w:p>
    <w:p w:rsidR="006412B5" w:rsidRDefault="006412B5" w:rsidP="006412B5">
      <w:pPr>
        <w:rPr>
          <w:sz w:val="28"/>
          <w:szCs w:val="28"/>
        </w:rPr>
      </w:pPr>
    </w:p>
    <w:p w:rsidR="00063F54" w:rsidRDefault="005426EB" w:rsidP="00916B8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 xml:space="preserve">Some fractions can be simplified e.g. 4/6 = 2/3. </w:t>
      </w:r>
    </w:p>
    <w:p w:rsidR="00E271D0" w:rsidRPr="00916B89" w:rsidRDefault="005426EB" w:rsidP="00063F54">
      <w:pPr>
        <w:pStyle w:val="ListParagraph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Can you simplify any of your fractions?</w:t>
      </w:r>
    </w:p>
    <w:p w:rsidR="00E271D0" w:rsidRPr="00916B89" w:rsidRDefault="005426EB" w:rsidP="00916B89">
      <w:pPr>
        <w:pStyle w:val="ListParagraph"/>
        <w:spacing w:before="4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pacing w:val="-4"/>
          <w:sz w:val="24"/>
          <w:szCs w:val="24"/>
        </w:rPr>
        <w:t>W</w:t>
      </w:r>
      <w:r w:rsidRPr="00916B89">
        <w:rPr>
          <w:rFonts w:ascii="Arial" w:eastAsia="Arial" w:hAnsi="Arial" w:cs="Arial"/>
          <w:sz w:val="24"/>
          <w:szCs w:val="24"/>
        </w:rPr>
        <w:t>rite the fraction for each colour in simplified form in the fourth column</w:t>
      </w:r>
    </w:p>
    <w:p w:rsidR="00E271D0" w:rsidRDefault="00E271D0">
      <w:pPr>
        <w:spacing w:before="4" w:line="280" w:lineRule="exact"/>
        <w:rPr>
          <w:sz w:val="28"/>
          <w:szCs w:val="28"/>
        </w:rPr>
      </w:pPr>
    </w:p>
    <w:p w:rsidR="00E271D0" w:rsidRPr="00916B89" w:rsidRDefault="00680D2B" w:rsidP="00916B8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E</w:t>
      </w:r>
      <w:r w:rsidR="005426EB" w:rsidRPr="00916B89">
        <w:rPr>
          <w:rFonts w:ascii="Arial" w:eastAsia="Arial" w:hAnsi="Arial" w:cs="Arial"/>
          <w:sz w:val="24"/>
          <w:szCs w:val="24"/>
        </w:rPr>
        <w:t>xpress each fraction as a decimal in the fifth column</w:t>
      </w:r>
    </w:p>
    <w:p w:rsidR="006412B5" w:rsidRDefault="006412B5" w:rsidP="006412B5">
      <w:pPr>
        <w:rPr>
          <w:sz w:val="28"/>
          <w:szCs w:val="28"/>
        </w:rPr>
      </w:pPr>
    </w:p>
    <w:p w:rsidR="00E271D0" w:rsidRPr="00916B89" w:rsidRDefault="005426EB" w:rsidP="00916B8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Now calculate the percentage of each colour in the last column</w:t>
      </w:r>
    </w:p>
    <w:p w:rsidR="006412B5" w:rsidRDefault="006412B5">
      <w:pPr>
        <w:ind w:left="114"/>
        <w:rPr>
          <w:sz w:val="28"/>
          <w:szCs w:val="28"/>
        </w:rPr>
      </w:pPr>
    </w:p>
    <w:p w:rsidR="00E271D0" w:rsidRPr="00916B89" w:rsidRDefault="005426EB" w:rsidP="00916B8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Calculate the totals of each column and enter in the last row</w:t>
      </w:r>
      <w:r w:rsidR="008D4257">
        <w:rPr>
          <w:rFonts w:ascii="Arial" w:eastAsia="Arial" w:hAnsi="Arial" w:cs="Arial"/>
          <w:sz w:val="24"/>
          <w:szCs w:val="24"/>
        </w:rPr>
        <w:t xml:space="preserve"> labeled ‘Total’.</w:t>
      </w:r>
    </w:p>
    <w:p w:rsidR="00E271D0" w:rsidRDefault="00E271D0">
      <w:pPr>
        <w:spacing w:before="4" w:line="280" w:lineRule="exact"/>
        <w:rPr>
          <w:sz w:val="28"/>
          <w:szCs w:val="28"/>
        </w:rPr>
      </w:pPr>
    </w:p>
    <w:p w:rsidR="00E271D0" w:rsidRDefault="005426EB" w:rsidP="00916B89">
      <w:pPr>
        <w:pStyle w:val="ListParagraph"/>
        <w:numPr>
          <w:ilvl w:val="0"/>
          <w:numId w:val="2"/>
        </w:numPr>
        <w:tabs>
          <w:tab w:val="left" w:pos="4680"/>
        </w:tabs>
        <w:spacing w:line="243" w:lineRule="auto"/>
        <w:ind w:right="380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If they made a super snack size box of Smarties that had 200% more Smarties</w:t>
      </w:r>
      <w:r w:rsidR="00680D2B" w:rsidRPr="00916B89">
        <w:rPr>
          <w:rFonts w:ascii="Arial" w:eastAsia="Arial" w:hAnsi="Arial" w:cs="Arial"/>
          <w:sz w:val="24"/>
          <w:szCs w:val="24"/>
        </w:rPr>
        <w:t xml:space="preserve"> than your box</w:t>
      </w:r>
      <w:r w:rsidRPr="00916B89">
        <w:rPr>
          <w:rFonts w:ascii="Arial" w:eastAsia="Arial" w:hAnsi="Arial" w:cs="Arial"/>
          <w:sz w:val="24"/>
          <w:szCs w:val="24"/>
        </w:rPr>
        <w:t>, how many Smarties would it contain?</w:t>
      </w:r>
    </w:p>
    <w:p w:rsidR="00063F54" w:rsidRPr="00916B89" w:rsidRDefault="00063F54" w:rsidP="00063F54">
      <w:pPr>
        <w:pStyle w:val="ListParagraph"/>
        <w:tabs>
          <w:tab w:val="left" w:pos="4680"/>
        </w:tabs>
        <w:spacing w:line="243" w:lineRule="auto"/>
        <w:ind w:right="380"/>
        <w:rPr>
          <w:rFonts w:ascii="Arial" w:eastAsia="Arial" w:hAnsi="Arial" w:cs="Arial"/>
          <w:sz w:val="24"/>
          <w:szCs w:val="24"/>
        </w:rPr>
      </w:pPr>
    </w:p>
    <w:p w:rsidR="00063F54" w:rsidRPr="00063F54" w:rsidRDefault="00063F54" w:rsidP="00063F54">
      <w:pPr>
        <w:spacing w:before="19" w:line="243" w:lineRule="auto"/>
        <w:ind w:left="360" w:right="552"/>
        <w:rPr>
          <w:rFonts w:ascii="Arial" w:eastAsia="Arial" w:hAnsi="Arial" w:cs="Arial"/>
          <w:sz w:val="24"/>
          <w:szCs w:val="24"/>
        </w:rPr>
      </w:pPr>
      <w:r w:rsidRPr="00063F54">
        <w:rPr>
          <w:rFonts w:ascii="Arial" w:eastAsia="Arial" w:hAnsi="Arial" w:cs="Arial"/>
          <w:sz w:val="24"/>
          <w:szCs w:val="24"/>
        </w:rPr>
        <w:t>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333767" w:rsidRDefault="00333767">
      <w:pPr>
        <w:spacing w:line="260" w:lineRule="exact"/>
        <w:rPr>
          <w:sz w:val="26"/>
          <w:szCs w:val="26"/>
        </w:rPr>
      </w:pPr>
    </w:p>
    <w:p w:rsidR="00E271D0" w:rsidRDefault="005426EB" w:rsidP="00916B89">
      <w:pPr>
        <w:pStyle w:val="ListParagraph"/>
        <w:numPr>
          <w:ilvl w:val="0"/>
          <w:numId w:val="2"/>
        </w:numPr>
        <w:spacing w:before="19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If you opened another box and found 15</w:t>
      </w:r>
      <w:r w:rsidR="006412B5" w:rsidRPr="00916B89">
        <w:rPr>
          <w:rFonts w:ascii="Arial" w:eastAsia="Arial" w:hAnsi="Arial" w:cs="Arial"/>
          <w:sz w:val="24"/>
          <w:szCs w:val="24"/>
        </w:rPr>
        <w:t xml:space="preserve"> Smarties in it, what percent</w:t>
      </w:r>
      <w:r w:rsidRPr="00916B89">
        <w:rPr>
          <w:rFonts w:ascii="Arial" w:eastAsia="Arial" w:hAnsi="Arial" w:cs="Arial"/>
          <w:sz w:val="24"/>
          <w:szCs w:val="24"/>
        </w:rPr>
        <w:t xml:space="preserve"> </w:t>
      </w:r>
      <w:r w:rsidR="006412B5" w:rsidRPr="00916B89">
        <w:rPr>
          <w:rFonts w:ascii="Arial" w:eastAsia="Arial" w:hAnsi="Arial" w:cs="Arial"/>
          <w:sz w:val="24"/>
          <w:szCs w:val="24"/>
        </w:rPr>
        <w:t>difference is that compared to the number of Smarties in</w:t>
      </w:r>
      <w:r w:rsidRPr="00916B89">
        <w:rPr>
          <w:rFonts w:ascii="Arial" w:eastAsia="Arial" w:hAnsi="Arial" w:cs="Arial"/>
          <w:sz w:val="24"/>
          <w:szCs w:val="24"/>
        </w:rPr>
        <w:t xml:space="preserve"> </w:t>
      </w:r>
      <w:r w:rsidR="000F1083" w:rsidRPr="00916B89">
        <w:rPr>
          <w:rFonts w:ascii="Arial" w:eastAsia="Arial" w:hAnsi="Arial" w:cs="Arial"/>
          <w:sz w:val="24"/>
          <w:szCs w:val="24"/>
        </w:rPr>
        <w:t>your box</w:t>
      </w:r>
      <w:bookmarkStart w:id="0" w:name="_GoBack"/>
      <w:bookmarkEnd w:id="0"/>
      <w:r w:rsidRPr="00916B89">
        <w:rPr>
          <w:rFonts w:ascii="Arial" w:eastAsia="Arial" w:hAnsi="Arial" w:cs="Arial"/>
          <w:sz w:val="24"/>
          <w:szCs w:val="24"/>
        </w:rPr>
        <w:t>?</w:t>
      </w:r>
    </w:p>
    <w:p w:rsidR="00063F54" w:rsidRDefault="00063F54" w:rsidP="00063F54">
      <w:pPr>
        <w:spacing w:before="19"/>
        <w:rPr>
          <w:rFonts w:ascii="Arial" w:eastAsia="Arial" w:hAnsi="Arial" w:cs="Arial"/>
          <w:sz w:val="24"/>
          <w:szCs w:val="24"/>
        </w:rPr>
      </w:pPr>
    </w:p>
    <w:p w:rsidR="00063F54" w:rsidRDefault="00063F54" w:rsidP="00063F54">
      <w:pPr>
        <w:spacing w:before="19"/>
        <w:ind w:firstLine="360"/>
        <w:rPr>
          <w:rFonts w:ascii="Arial" w:eastAsia="Arial" w:hAnsi="Arial" w:cs="Arial"/>
          <w:sz w:val="24"/>
          <w:szCs w:val="24"/>
        </w:rPr>
      </w:pPr>
      <w:r w:rsidRPr="00063F54"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</w:t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  <w:t>_</w:t>
      </w:r>
    </w:p>
    <w:p w:rsidR="00063F54" w:rsidRDefault="00063F54" w:rsidP="00063F54">
      <w:pPr>
        <w:spacing w:before="19"/>
        <w:ind w:firstLine="360"/>
        <w:rPr>
          <w:rFonts w:ascii="Arial" w:eastAsia="Arial" w:hAnsi="Arial" w:cs="Arial"/>
          <w:sz w:val="24"/>
          <w:szCs w:val="24"/>
        </w:rPr>
      </w:pPr>
    </w:p>
    <w:p w:rsidR="00063F54" w:rsidRDefault="00063F54" w:rsidP="00063F54">
      <w:pPr>
        <w:spacing w:before="19"/>
        <w:ind w:firstLine="360"/>
        <w:rPr>
          <w:rFonts w:ascii="Arial" w:eastAsia="Arial" w:hAnsi="Arial" w:cs="Arial"/>
          <w:sz w:val="24"/>
          <w:szCs w:val="24"/>
        </w:rPr>
      </w:pPr>
    </w:p>
    <w:p w:rsidR="00063F54" w:rsidRPr="00063F54" w:rsidRDefault="00063F54" w:rsidP="00063F54">
      <w:pPr>
        <w:spacing w:before="19"/>
        <w:ind w:firstLine="360"/>
        <w:rPr>
          <w:rFonts w:ascii="Arial" w:eastAsia="Arial" w:hAnsi="Arial" w:cs="Arial"/>
          <w:sz w:val="24"/>
          <w:szCs w:val="24"/>
        </w:rPr>
        <w:sectPr w:rsidR="00063F54" w:rsidRPr="00063F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940" w:right="1020" w:bottom="280" w:left="1020" w:header="746" w:footer="0" w:gutter="0"/>
          <w:cols w:space="720"/>
        </w:sectPr>
      </w:pPr>
    </w:p>
    <w:p w:rsidR="00916B89" w:rsidRPr="00063F54" w:rsidRDefault="005426EB" w:rsidP="00063F54">
      <w:pPr>
        <w:pStyle w:val="ListParagraph"/>
        <w:numPr>
          <w:ilvl w:val="0"/>
          <w:numId w:val="2"/>
        </w:numPr>
        <w:spacing w:before="19" w:line="243" w:lineRule="auto"/>
        <w:ind w:right="499"/>
        <w:rPr>
          <w:rFonts w:ascii="Arial" w:eastAsia="Arial" w:hAnsi="Arial" w:cs="Arial"/>
          <w:sz w:val="24"/>
          <w:szCs w:val="24"/>
        </w:rPr>
      </w:pPr>
      <w:r w:rsidRPr="00063F54">
        <w:rPr>
          <w:rFonts w:ascii="Arial" w:eastAsia="Arial" w:hAnsi="Arial" w:cs="Arial"/>
          <w:sz w:val="24"/>
          <w:szCs w:val="24"/>
        </w:rPr>
        <w:lastRenderedPageBreak/>
        <w:t xml:space="preserve">Complete the </w:t>
      </w:r>
      <w:r w:rsidR="00916B89" w:rsidRPr="00063F54">
        <w:rPr>
          <w:rFonts w:ascii="Arial" w:eastAsia="Arial" w:hAnsi="Arial" w:cs="Arial"/>
          <w:sz w:val="24"/>
          <w:szCs w:val="24"/>
        </w:rPr>
        <w:t>first</w:t>
      </w:r>
      <w:r w:rsidRPr="00063F54">
        <w:rPr>
          <w:rFonts w:ascii="Arial" w:eastAsia="Arial" w:hAnsi="Arial" w:cs="Arial"/>
          <w:sz w:val="24"/>
          <w:szCs w:val="24"/>
        </w:rPr>
        <w:t xml:space="preserve"> row of the table belo</w:t>
      </w:r>
      <w:r w:rsidRPr="00063F54">
        <w:rPr>
          <w:rFonts w:ascii="Arial" w:eastAsia="Arial" w:hAnsi="Arial" w:cs="Arial"/>
          <w:spacing w:val="-13"/>
          <w:sz w:val="24"/>
          <w:szCs w:val="24"/>
        </w:rPr>
        <w:t>w</w:t>
      </w:r>
      <w:r w:rsidR="00916B89" w:rsidRPr="00063F54">
        <w:rPr>
          <w:rFonts w:ascii="Arial" w:eastAsia="Arial" w:hAnsi="Arial" w:cs="Arial"/>
          <w:spacing w:val="-13"/>
          <w:sz w:val="24"/>
          <w:szCs w:val="24"/>
        </w:rPr>
        <w:t xml:space="preserve"> with your total number of Smarties</w:t>
      </w:r>
      <w:r w:rsidR="00916B89" w:rsidRPr="00063F54">
        <w:rPr>
          <w:rFonts w:ascii="Arial" w:eastAsia="Arial" w:hAnsi="Arial" w:cs="Arial"/>
          <w:sz w:val="24"/>
          <w:szCs w:val="24"/>
        </w:rPr>
        <w:t>.</w:t>
      </w:r>
    </w:p>
    <w:p w:rsidR="00916B89" w:rsidRDefault="00916B89" w:rsidP="00916B89">
      <w:pPr>
        <w:pStyle w:val="ListParagraph"/>
        <w:spacing w:before="19" w:line="243" w:lineRule="auto"/>
        <w:ind w:right="499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Now for the fun bit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y</w:t>
      </w:r>
      <w:r>
        <w:rPr>
          <w:rFonts w:ascii="Arial" w:eastAsia="Arial" w:hAnsi="Arial" w:cs="Arial"/>
          <w:sz w:val="24"/>
          <w:szCs w:val="24"/>
        </w:rPr>
        <w:t xml:space="preserve">ou </w:t>
      </w:r>
      <w:r w:rsidR="00063F54"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z w:val="24"/>
          <w:szCs w:val="24"/>
        </w:rPr>
        <w:t xml:space="preserve"> eat one Smartie!</w:t>
      </w:r>
    </w:p>
    <w:p w:rsidR="00916B89" w:rsidRDefault="00916B89" w:rsidP="00916B89">
      <w:pPr>
        <w:pStyle w:val="ListParagraph"/>
        <w:spacing w:before="19" w:line="243" w:lineRule="auto"/>
        <w:ind w:right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 the s</w:t>
      </w:r>
      <w:r w:rsidR="008D4257">
        <w:rPr>
          <w:rFonts w:ascii="Arial" w:eastAsia="Arial" w:hAnsi="Arial" w:cs="Arial"/>
          <w:sz w:val="24"/>
          <w:szCs w:val="24"/>
        </w:rPr>
        <w:t>econd row of the table with the</w:t>
      </w:r>
      <w:r>
        <w:rPr>
          <w:rFonts w:ascii="Arial" w:eastAsia="Arial" w:hAnsi="Arial" w:cs="Arial"/>
          <w:sz w:val="24"/>
          <w:szCs w:val="24"/>
        </w:rPr>
        <w:t xml:space="preserve"> number </w:t>
      </w:r>
      <w:r w:rsidRPr="00063F54">
        <w:rPr>
          <w:rFonts w:ascii="Arial" w:eastAsia="Arial" w:hAnsi="Arial" w:cs="Arial"/>
          <w:i/>
          <w:sz w:val="24"/>
          <w:szCs w:val="24"/>
        </w:rPr>
        <w:t>of Smarties</w:t>
      </w:r>
      <w:r w:rsidR="0081103C" w:rsidRPr="00063F54">
        <w:rPr>
          <w:rFonts w:ascii="Arial" w:eastAsia="Arial" w:hAnsi="Arial" w:cs="Arial"/>
          <w:i/>
          <w:sz w:val="24"/>
          <w:szCs w:val="24"/>
        </w:rPr>
        <w:t xml:space="preserve"> remaining</w:t>
      </w:r>
      <w:r w:rsidR="0081103C">
        <w:rPr>
          <w:rFonts w:ascii="Arial" w:eastAsia="Arial" w:hAnsi="Arial" w:cs="Arial"/>
          <w:sz w:val="24"/>
          <w:szCs w:val="24"/>
        </w:rPr>
        <w:t xml:space="preserve"> as a fraction of the original total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5426EB" w:rsidRPr="00916B89" w:rsidRDefault="00916B89" w:rsidP="00916B89">
      <w:pPr>
        <w:spacing w:before="19" w:line="243" w:lineRule="auto"/>
        <w:ind w:right="499" w:firstLine="720"/>
        <w:rPr>
          <w:rFonts w:ascii="Arial" w:eastAsia="Arial" w:hAnsi="Arial" w:cs="Arial"/>
          <w:sz w:val="24"/>
          <w:szCs w:val="24"/>
        </w:rPr>
      </w:pPr>
      <w:r w:rsidRPr="00916B89">
        <w:rPr>
          <w:rFonts w:ascii="Arial" w:eastAsia="Arial" w:hAnsi="Arial" w:cs="Arial"/>
          <w:sz w:val="24"/>
          <w:szCs w:val="24"/>
        </w:rPr>
        <w:t>K</w:t>
      </w:r>
      <w:r w:rsidR="005426EB" w:rsidRPr="00916B89">
        <w:rPr>
          <w:rFonts w:ascii="Arial" w:eastAsia="Arial" w:hAnsi="Arial" w:cs="Arial"/>
          <w:sz w:val="24"/>
          <w:szCs w:val="24"/>
        </w:rPr>
        <w:t xml:space="preserve">eep eating </w:t>
      </w:r>
      <w:r>
        <w:rPr>
          <w:rFonts w:ascii="Arial" w:eastAsia="Arial" w:hAnsi="Arial" w:cs="Arial"/>
          <w:sz w:val="24"/>
          <w:szCs w:val="24"/>
        </w:rPr>
        <w:t>one</w:t>
      </w:r>
      <w:r w:rsidR="00063F54" w:rsidRPr="00063F54">
        <w:rPr>
          <w:rFonts w:ascii="Arial" w:eastAsia="Arial" w:hAnsi="Arial" w:cs="Arial"/>
          <w:sz w:val="24"/>
          <w:szCs w:val="24"/>
        </w:rPr>
        <w:t xml:space="preserve"> </w:t>
      </w:r>
      <w:r w:rsidR="00063F54">
        <w:rPr>
          <w:rFonts w:ascii="Arial" w:eastAsia="Arial" w:hAnsi="Arial" w:cs="Arial"/>
          <w:sz w:val="24"/>
          <w:szCs w:val="24"/>
        </w:rPr>
        <w:t>Smartie</w:t>
      </w:r>
      <w:r>
        <w:rPr>
          <w:rFonts w:ascii="Arial" w:eastAsia="Arial" w:hAnsi="Arial" w:cs="Arial"/>
          <w:sz w:val="24"/>
          <w:szCs w:val="24"/>
        </w:rPr>
        <w:t xml:space="preserve"> at a time</w:t>
      </w:r>
      <w:r w:rsidR="005426EB" w:rsidRPr="00916B89">
        <w:rPr>
          <w:rFonts w:ascii="Arial" w:eastAsia="Arial" w:hAnsi="Arial" w:cs="Arial"/>
          <w:sz w:val="24"/>
          <w:szCs w:val="24"/>
        </w:rPr>
        <w:t xml:space="preserve">, filling </w:t>
      </w:r>
      <w:r w:rsidRPr="00916B89">
        <w:rPr>
          <w:rFonts w:ascii="Arial" w:eastAsia="Arial" w:hAnsi="Arial" w:cs="Arial"/>
          <w:sz w:val="24"/>
          <w:szCs w:val="24"/>
        </w:rPr>
        <w:t>in each successive row as you do</w:t>
      </w:r>
      <w:r w:rsidR="008D4257">
        <w:rPr>
          <w:rFonts w:ascii="Arial" w:eastAsia="Arial" w:hAnsi="Arial" w:cs="Arial"/>
          <w:sz w:val="24"/>
          <w:szCs w:val="24"/>
        </w:rPr>
        <w:t>.</w:t>
      </w:r>
    </w:p>
    <w:p w:rsidR="005426EB" w:rsidRDefault="005426EB" w:rsidP="005426EB">
      <w:pPr>
        <w:spacing w:before="5" w:line="100" w:lineRule="exact"/>
        <w:rPr>
          <w:sz w:val="10"/>
          <w:szCs w:val="10"/>
        </w:rPr>
      </w:pPr>
    </w:p>
    <w:p w:rsidR="005426EB" w:rsidRDefault="005426EB" w:rsidP="005426EB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2"/>
        <w:gridCol w:w="1922"/>
        <w:gridCol w:w="1922"/>
        <w:gridCol w:w="1922"/>
        <w:gridCol w:w="1922"/>
      </w:tblGrid>
      <w:tr w:rsidR="005426EB" w:rsidTr="00916B89">
        <w:trPr>
          <w:trHeight w:hRule="exact" w:val="754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5426EB" w:rsidRDefault="00916B89" w:rsidP="00916B89">
            <w:pPr>
              <w:spacing w:before="95" w:line="243" w:lineRule="auto"/>
              <w:ind w:right="4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Number of Smarties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5426EB" w:rsidRDefault="005426EB" w:rsidP="005426EB">
            <w:pPr>
              <w:spacing w:before="95"/>
              <w:ind w:left="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Fraction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5426EB" w:rsidRDefault="005426EB" w:rsidP="005426EB">
            <w:pPr>
              <w:spacing w:before="95" w:line="243" w:lineRule="auto"/>
              <w:ind w:left="511" w:right="336" w:hanging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Simplified fraction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5426EB" w:rsidRDefault="005426EB" w:rsidP="005426EB">
            <w:pPr>
              <w:spacing w:before="95" w:line="243" w:lineRule="auto"/>
              <w:ind w:left="511" w:right="449" w:hanging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Decimal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5426EB" w:rsidRDefault="005426EB" w:rsidP="005426EB">
            <w:pPr>
              <w:spacing w:before="95"/>
              <w:ind w:lef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916B89">
            <w:pPr>
              <w:spacing w:before="95"/>
              <w:ind w:left="780" w:right="7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44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Pr="001452B9" w:rsidRDefault="00F07DC3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z w:val="16"/>
                        <w:szCs w:val="1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1.0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606" w:right="6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789" w:right="8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622" w:right="6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780" w:right="7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  <w:tr w:rsidR="005426EB" w:rsidTr="005426EB">
        <w:trPr>
          <w:trHeight w:hRule="exact" w:val="5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>
            <w:pPr>
              <w:spacing w:before="95"/>
              <w:ind w:left="846" w:right="8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6EB" w:rsidRDefault="005426EB" w:rsidP="005426EB"/>
        </w:tc>
      </w:tr>
    </w:tbl>
    <w:p w:rsidR="005426EB" w:rsidRDefault="005426EB" w:rsidP="0019417A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5426EB" w:rsidRPr="003B32AA" w:rsidRDefault="005426EB" w:rsidP="003B32AA">
      <w:pPr>
        <w:pStyle w:val="ListParagraph"/>
        <w:numPr>
          <w:ilvl w:val="0"/>
          <w:numId w:val="2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3B32AA">
        <w:rPr>
          <w:rFonts w:ascii="Arial" w:eastAsia="Arial" w:hAnsi="Arial" w:cs="Arial"/>
          <w:sz w:val="24"/>
          <w:szCs w:val="24"/>
        </w:rPr>
        <w:t xml:space="preserve">If you wanted </w:t>
      </w:r>
      <w:r w:rsidR="003B32AA" w:rsidRPr="003B32AA">
        <w:rPr>
          <w:rFonts w:ascii="Arial" w:eastAsia="Arial" w:hAnsi="Arial" w:cs="Arial"/>
          <w:sz w:val="24"/>
          <w:szCs w:val="24"/>
        </w:rPr>
        <w:t>to compar</w:t>
      </w:r>
      <w:r w:rsidR="003B32AA">
        <w:rPr>
          <w:rFonts w:ascii="Arial" w:eastAsia="Arial" w:hAnsi="Arial" w:cs="Arial"/>
          <w:sz w:val="24"/>
          <w:szCs w:val="24"/>
        </w:rPr>
        <w:t xml:space="preserve">e the amount of Smarties of each colour </w:t>
      </w:r>
      <w:r w:rsidRPr="003B32AA">
        <w:rPr>
          <w:rFonts w:ascii="Arial" w:eastAsia="Arial" w:hAnsi="Arial" w:cs="Arial"/>
          <w:sz w:val="24"/>
          <w:szCs w:val="24"/>
        </w:rPr>
        <w:t>in your box with other groups, what would be the best way to compare answers and why?</w:t>
      </w:r>
    </w:p>
    <w:p w:rsidR="005426EB" w:rsidRDefault="005426EB" w:rsidP="005426EB">
      <w:pPr>
        <w:spacing w:before="19" w:line="243" w:lineRule="auto"/>
        <w:ind w:left="114"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D4257" w:rsidRDefault="008D4257" w:rsidP="008D4257">
      <w:pPr>
        <w:spacing w:before="19" w:line="243" w:lineRule="auto"/>
        <w:ind w:left="114"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</w:t>
      </w:r>
    </w:p>
    <w:p w:rsidR="005426EB" w:rsidRDefault="005426EB" w:rsidP="008D4257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3B32AA" w:rsidRDefault="005426EB" w:rsidP="003B32AA">
      <w:pPr>
        <w:pStyle w:val="ListParagraph"/>
        <w:numPr>
          <w:ilvl w:val="0"/>
          <w:numId w:val="2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3B32AA">
        <w:rPr>
          <w:rFonts w:ascii="Arial" w:eastAsia="Arial" w:hAnsi="Arial" w:cs="Arial"/>
          <w:sz w:val="24"/>
          <w:szCs w:val="24"/>
        </w:rPr>
        <w:t>A factory will produce the same amount of each coloured</w:t>
      </w:r>
      <w:r w:rsidR="003B32AA">
        <w:rPr>
          <w:rFonts w:ascii="Arial" w:eastAsia="Arial" w:hAnsi="Arial" w:cs="Arial"/>
          <w:sz w:val="24"/>
          <w:szCs w:val="24"/>
        </w:rPr>
        <w:t xml:space="preserve"> </w:t>
      </w:r>
      <w:r w:rsidRPr="003B32AA">
        <w:rPr>
          <w:rFonts w:ascii="Arial" w:eastAsia="Arial" w:hAnsi="Arial" w:cs="Arial"/>
          <w:sz w:val="24"/>
          <w:szCs w:val="24"/>
        </w:rPr>
        <w:t xml:space="preserve">Smartie. </w:t>
      </w:r>
    </w:p>
    <w:p w:rsidR="005426EB" w:rsidRPr="003B32AA" w:rsidRDefault="005426EB" w:rsidP="003B32AA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3B32AA">
        <w:rPr>
          <w:rFonts w:ascii="Arial" w:eastAsia="Arial" w:hAnsi="Arial" w:cs="Arial"/>
          <w:sz w:val="24"/>
          <w:szCs w:val="24"/>
        </w:rPr>
        <w:t>What percentage of each colour</w:t>
      </w:r>
      <w:r w:rsidR="003B32AA">
        <w:rPr>
          <w:rFonts w:ascii="Arial" w:eastAsia="Arial" w:hAnsi="Arial" w:cs="Arial"/>
          <w:sz w:val="24"/>
          <w:szCs w:val="24"/>
        </w:rPr>
        <w:t xml:space="preserve"> </w:t>
      </w:r>
      <w:r w:rsidR="0019417A" w:rsidRPr="003B32AA">
        <w:rPr>
          <w:rFonts w:ascii="Arial" w:eastAsia="Arial" w:hAnsi="Arial" w:cs="Arial"/>
          <w:sz w:val="24"/>
          <w:szCs w:val="24"/>
        </w:rPr>
        <w:t xml:space="preserve">should you </w:t>
      </w:r>
      <w:r w:rsidR="003B32AA">
        <w:rPr>
          <w:rFonts w:ascii="Arial" w:eastAsia="Arial" w:hAnsi="Arial" w:cs="Arial"/>
          <w:sz w:val="24"/>
          <w:szCs w:val="24"/>
        </w:rPr>
        <w:t xml:space="preserve">then </w:t>
      </w:r>
      <w:r w:rsidR="0019417A" w:rsidRPr="003B32AA">
        <w:rPr>
          <w:rFonts w:ascii="Arial" w:eastAsia="Arial" w:hAnsi="Arial" w:cs="Arial"/>
          <w:sz w:val="24"/>
          <w:szCs w:val="24"/>
        </w:rPr>
        <w:t>expect in every box?</w:t>
      </w:r>
    </w:p>
    <w:p w:rsidR="005426EB" w:rsidRDefault="005426EB" w:rsidP="005426EB">
      <w:pPr>
        <w:spacing w:before="19" w:line="243" w:lineRule="auto"/>
        <w:ind w:left="114"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426EB" w:rsidRDefault="005426EB" w:rsidP="005426EB">
      <w:pPr>
        <w:spacing w:before="19" w:line="243" w:lineRule="auto"/>
        <w:ind w:left="114"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</w:t>
      </w:r>
    </w:p>
    <w:p w:rsidR="005426EB" w:rsidRDefault="005426EB" w:rsidP="005426EB">
      <w:pPr>
        <w:spacing w:before="19" w:line="243" w:lineRule="auto"/>
        <w:ind w:left="114" w:right="552"/>
        <w:rPr>
          <w:rFonts w:ascii="Arial" w:eastAsia="Arial" w:hAnsi="Arial" w:cs="Arial"/>
          <w:sz w:val="24"/>
          <w:szCs w:val="24"/>
        </w:rPr>
      </w:pPr>
    </w:p>
    <w:p w:rsidR="005426EB" w:rsidRPr="003B32AA" w:rsidRDefault="005426EB" w:rsidP="003B32AA">
      <w:pPr>
        <w:pStyle w:val="ListParagraph"/>
        <w:numPr>
          <w:ilvl w:val="0"/>
          <w:numId w:val="2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3B32AA">
        <w:rPr>
          <w:rFonts w:ascii="Arial" w:eastAsia="Arial" w:hAnsi="Arial" w:cs="Arial"/>
          <w:sz w:val="24"/>
          <w:szCs w:val="24"/>
        </w:rPr>
        <w:t>Suggest some reasons why you did or didn’t get the same distribution of Smartie</w:t>
      </w:r>
      <w:r w:rsidR="003B32AA">
        <w:rPr>
          <w:rFonts w:ascii="Arial" w:eastAsia="Arial" w:hAnsi="Arial" w:cs="Arial"/>
          <w:sz w:val="24"/>
          <w:szCs w:val="24"/>
        </w:rPr>
        <w:t xml:space="preserve"> </w:t>
      </w:r>
      <w:r w:rsidRPr="003B32AA">
        <w:rPr>
          <w:rFonts w:ascii="Arial" w:eastAsia="Arial" w:hAnsi="Arial" w:cs="Arial"/>
          <w:sz w:val="24"/>
          <w:szCs w:val="24"/>
        </w:rPr>
        <w:t>colours in your box</w:t>
      </w:r>
      <w:r w:rsidR="00333767">
        <w:rPr>
          <w:rFonts w:ascii="Arial" w:eastAsia="Arial" w:hAnsi="Arial" w:cs="Arial"/>
          <w:sz w:val="24"/>
          <w:szCs w:val="24"/>
        </w:rPr>
        <w:t xml:space="preserve"> to the percentage you calculated in Q13.</w:t>
      </w:r>
    </w:p>
    <w:p w:rsidR="005426EB" w:rsidRDefault="005426EB" w:rsidP="0019417A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 w:rsidR="0019417A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</w:t>
      </w:r>
    </w:p>
    <w:p w:rsidR="00763A3C" w:rsidRDefault="00763A3C" w:rsidP="00763A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B32D3" w:rsidRDefault="006B32D3" w:rsidP="0019417A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6B32D3" w:rsidRDefault="006B32D3" w:rsidP="0019417A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6B32D3" w:rsidRPr="0081103C" w:rsidRDefault="00763A3C" w:rsidP="0081103C">
      <w:pPr>
        <w:pStyle w:val="ListParagraph"/>
        <w:numPr>
          <w:ilvl w:val="0"/>
          <w:numId w:val="2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81103C">
        <w:rPr>
          <w:rFonts w:ascii="Arial" w:eastAsia="Arial" w:hAnsi="Arial" w:cs="Arial"/>
          <w:sz w:val="24"/>
          <w:szCs w:val="24"/>
        </w:rPr>
        <w:lastRenderedPageBreak/>
        <w:t>Create a fair method to evenly divide your box of Smarties between you and your two friends and explain how you ch</w:t>
      </w:r>
      <w:r w:rsidR="0081103C">
        <w:rPr>
          <w:rFonts w:ascii="Arial" w:eastAsia="Arial" w:hAnsi="Arial" w:cs="Arial"/>
          <w:sz w:val="24"/>
          <w:szCs w:val="24"/>
        </w:rPr>
        <w:t>ose to divide the box and why</w:t>
      </w:r>
      <w:r w:rsidRPr="0081103C">
        <w:rPr>
          <w:rFonts w:ascii="Arial" w:eastAsia="Arial" w:hAnsi="Arial" w:cs="Arial"/>
          <w:sz w:val="24"/>
          <w:szCs w:val="24"/>
        </w:rPr>
        <w:t xml:space="preserve"> you think it is fair.</w:t>
      </w:r>
    </w:p>
    <w:p w:rsidR="00763A3C" w:rsidRPr="00763A3C" w:rsidRDefault="00763A3C" w:rsidP="00763A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763A3C" w:rsidRPr="00763A3C" w:rsidRDefault="00763A3C" w:rsidP="00763A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63A3C" w:rsidRPr="00763A3C" w:rsidRDefault="00763A3C" w:rsidP="00763A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63A3C" w:rsidRDefault="00763A3C" w:rsidP="00763A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B77BE9" w:rsidRDefault="00B77BE9" w:rsidP="00763A3C">
      <w:pPr>
        <w:spacing w:before="19" w:line="243" w:lineRule="auto"/>
        <w:ind w:right="552"/>
        <w:rPr>
          <w:rFonts w:ascii="Arial" w:eastAsia="Arial" w:hAnsi="Arial" w:cs="Arial"/>
          <w:i/>
          <w:sz w:val="24"/>
          <w:szCs w:val="24"/>
        </w:rPr>
      </w:pPr>
      <w:r w:rsidRPr="00B77BE9">
        <w:rPr>
          <w:rFonts w:ascii="Arial" w:eastAsia="Arial" w:hAnsi="Arial" w:cs="Arial"/>
          <w:i/>
          <w:sz w:val="24"/>
          <w:szCs w:val="24"/>
        </w:rPr>
        <w:t>Additional Activities</w:t>
      </w:r>
    </w:p>
    <w:p w:rsidR="00B77BE9" w:rsidRPr="00B77BE9" w:rsidRDefault="00B77BE9" w:rsidP="00763A3C">
      <w:pPr>
        <w:spacing w:before="19" w:line="243" w:lineRule="auto"/>
        <w:ind w:right="552"/>
        <w:rPr>
          <w:rFonts w:ascii="Arial" w:eastAsia="Arial" w:hAnsi="Arial" w:cs="Arial"/>
          <w:i/>
          <w:sz w:val="24"/>
          <w:szCs w:val="24"/>
        </w:rPr>
      </w:pPr>
    </w:p>
    <w:p w:rsidR="008155B1" w:rsidRPr="00401D85" w:rsidRDefault="008155B1" w:rsidP="00401D85">
      <w:pPr>
        <w:pStyle w:val="ListParagraph"/>
        <w:numPr>
          <w:ilvl w:val="0"/>
          <w:numId w:val="2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Collect at least 4 other group’s data about the percentages of coloured Smarties they found in their box and create an Excel Spreadsheet to display the data.</w:t>
      </w:r>
    </w:p>
    <w:p w:rsidR="008155B1" w:rsidRDefault="008155B1" w:rsidP="00763A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763A3C" w:rsidRDefault="008155B1" w:rsidP="00763A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3947940" cy="3924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4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85" w:rsidRDefault="00401D85" w:rsidP="00763A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6C2AB4" w:rsidRDefault="006C2AB4" w:rsidP="008155B1">
      <w:pPr>
        <w:pStyle w:val="ListParagraph"/>
        <w:numPr>
          <w:ilvl w:val="0"/>
          <w:numId w:val="2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</w:t>
      </w:r>
      <w:r w:rsidR="008155B1">
        <w:rPr>
          <w:rFonts w:ascii="Arial" w:eastAsia="Arial" w:hAnsi="Arial" w:cs="Arial"/>
          <w:sz w:val="24"/>
          <w:szCs w:val="24"/>
        </w:rPr>
        <w:t xml:space="preserve"> a formula to calculate the total percent of each group.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155B1" w:rsidRDefault="006C2AB4" w:rsidP="006C2AB4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should each total be?</w:t>
      </w:r>
    </w:p>
    <w:p w:rsidR="008155B1" w:rsidRDefault="008155B1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55B1" w:rsidRPr="00401D85" w:rsidRDefault="006C2AB4" w:rsidP="00401D85">
      <w:pPr>
        <w:pStyle w:val="ListParagraph"/>
        <w:numPr>
          <w:ilvl w:val="0"/>
          <w:numId w:val="2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</w:t>
      </w:r>
      <w:r w:rsidR="008155B1">
        <w:rPr>
          <w:rFonts w:ascii="Arial" w:eastAsia="Arial" w:hAnsi="Arial" w:cs="Arial"/>
          <w:sz w:val="24"/>
          <w:szCs w:val="24"/>
        </w:rPr>
        <w:t xml:space="preserve"> another formula to calculate the average percent of each colour </w:t>
      </w:r>
      <w:r w:rsidR="00401D85">
        <w:rPr>
          <w:rFonts w:ascii="Arial" w:eastAsia="Arial" w:hAnsi="Arial" w:cs="Arial"/>
          <w:sz w:val="24"/>
          <w:szCs w:val="24"/>
        </w:rPr>
        <w:t>for all the groups. E</w:t>
      </w:r>
      <w:r w:rsidR="008155B1" w:rsidRPr="00401D85">
        <w:rPr>
          <w:rFonts w:ascii="Arial" w:eastAsia="Arial" w:hAnsi="Arial" w:cs="Arial"/>
          <w:sz w:val="24"/>
          <w:szCs w:val="24"/>
        </w:rPr>
        <w:t>x</w:t>
      </w:r>
      <w:r w:rsidR="00A91238">
        <w:rPr>
          <w:rFonts w:ascii="Arial" w:eastAsia="Arial" w:hAnsi="Arial" w:cs="Arial"/>
          <w:sz w:val="24"/>
          <w:szCs w:val="24"/>
        </w:rPr>
        <w:t>plain your findings, relating them</w:t>
      </w:r>
      <w:r w:rsidR="008155B1" w:rsidRPr="00401D85">
        <w:rPr>
          <w:rFonts w:ascii="Arial" w:eastAsia="Arial" w:hAnsi="Arial" w:cs="Arial"/>
          <w:sz w:val="24"/>
          <w:szCs w:val="24"/>
        </w:rPr>
        <w:t xml:space="preserve"> back to the expected distribution for each colour you found in Q13.</w:t>
      </w:r>
    </w:p>
    <w:p w:rsidR="008155B1" w:rsidRPr="008155B1" w:rsidRDefault="008155B1" w:rsidP="008155B1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8155B1" w:rsidRPr="00763A3C" w:rsidRDefault="008155B1" w:rsidP="008155B1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8155B1" w:rsidRPr="00763A3C" w:rsidRDefault="008155B1" w:rsidP="008155B1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155B1" w:rsidRPr="00763A3C" w:rsidRDefault="008155B1" w:rsidP="008155B1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155B1" w:rsidRDefault="008155B1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6C2AB4" w:rsidRDefault="006C2AB4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19. a) Create a method to predict how many Smarties might be in a 50g box. </w:t>
      </w:r>
    </w:p>
    <w:p w:rsidR="0081103C" w:rsidRDefault="0081103C" w:rsidP="0081103C">
      <w:pPr>
        <w:pStyle w:val="ListParagraph"/>
        <w:spacing w:before="19" w:line="243" w:lineRule="auto"/>
        <w:ind w:right="55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the number of each colour you might expect to see</w:t>
      </w: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81103C" w:rsidRPr="00763A3C" w:rsidRDefault="0081103C" w:rsidP="008110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81103C" w:rsidRPr="00763A3C" w:rsidRDefault="0081103C" w:rsidP="008110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1103C" w:rsidRPr="00763A3C" w:rsidRDefault="0081103C" w:rsidP="008110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6C2AB4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Compare your predicted number to the actual amount and explain your </w:t>
      </w:r>
      <w:r w:rsidR="006C2AB4"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</w:p>
    <w:p w:rsidR="0081103C" w:rsidRPr="00763A3C" w:rsidRDefault="0081103C" w:rsidP="008110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81103C" w:rsidRPr="00763A3C" w:rsidRDefault="0081103C" w:rsidP="008110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1103C" w:rsidRPr="00763A3C" w:rsidRDefault="0081103C" w:rsidP="0081103C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 w:rsidRPr="00763A3C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1103C" w:rsidRDefault="0081103C" w:rsidP="0081103C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Pr="006C2AB4" w:rsidRDefault="0081103C" w:rsidP="006C2AB4">
      <w:pPr>
        <w:spacing w:before="19" w:line="243" w:lineRule="auto"/>
        <w:ind w:right="552" w:firstLine="720"/>
        <w:rPr>
          <w:rFonts w:ascii="Arial" w:eastAsia="Arial" w:hAnsi="Arial" w:cs="Arial"/>
          <w:sz w:val="24"/>
          <w:szCs w:val="24"/>
          <w:u w:val="single"/>
        </w:rPr>
      </w:pPr>
      <w:r w:rsidRPr="006C2AB4">
        <w:rPr>
          <w:rFonts w:ascii="Arial" w:eastAsia="Arial" w:hAnsi="Arial" w:cs="Arial"/>
          <w:sz w:val="24"/>
          <w:szCs w:val="24"/>
          <w:u w:val="single"/>
        </w:rPr>
        <w:t>TEACHER NOTES:</w:t>
      </w: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3E76F0">
      <w:pPr>
        <w:pStyle w:val="ListParagraph"/>
        <w:numPr>
          <w:ilvl w:val="0"/>
          <w:numId w:val="4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 with students about food allergies before</w:t>
      </w:r>
      <w:r w:rsidR="006C2AB4">
        <w:rPr>
          <w:rFonts w:ascii="Arial" w:eastAsia="Arial" w:hAnsi="Arial" w:cs="Arial"/>
          <w:sz w:val="24"/>
          <w:szCs w:val="24"/>
        </w:rPr>
        <w:t xml:space="preserve"> beginning</w:t>
      </w:r>
      <w:r>
        <w:rPr>
          <w:rFonts w:ascii="Arial" w:eastAsia="Arial" w:hAnsi="Arial" w:cs="Arial"/>
          <w:sz w:val="24"/>
          <w:szCs w:val="24"/>
        </w:rPr>
        <w:t xml:space="preserve"> the activity.</w:t>
      </w: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715A0C" w:rsidP="003E76F0">
      <w:pPr>
        <w:pStyle w:val="ListParagraph"/>
        <w:numPr>
          <w:ilvl w:val="0"/>
          <w:numId w:val="4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Calculators can be allowed</w:t>
      </w:r>
      <w:r w:rsidR="003E76F0">
        <w:rPr>
          <w:rFonts w:ascii="Arial" w:eastAsia="Arial" w:hAnsi="Arial" w:cs="Arial"/>
          <w:sz w:val="24"/>
          <w:szCs w:val="24"/>
        </w:rPr>
        <w:t xml:space="preserve"> or not</w:t>
      </w:r>
      <w:r>
        <w:rPr>
          <w:rFonts w:ascii="Arial" w:eastAsia="Arial" w:hAnsi="Arial" w:cs="Arial"/>
          <w:sz w:val="24"/>
          <w:szCs w:val="24"/>
        </w:rPr>
        <w:t>, depending on the focus of the activity.</w:t>
      </w:r>
    </w:p>
    <w:p w:rsidR="003E76F0" w:rsidRPr="003E76F0" w:rsidRDefault="003E76F0" w:rsidP="003E76F0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3E76F0" w:rsidRDefault="003E76F0" w:rsidP="003E76F0">
      <w:pPr>
        <w:pStyle w:val="ListParagraph"/>
        <w:numPr>
          <w:ilvl w:val="0"/>
          <w:numId w:val="4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Smartie boxes can be rigged so weaker students can have an even number (such as 10) and more advanced students have an odd number.</w:t>
      </w:r>
    </w:p>
    <w:p w:rsidR="003E76F0" w:rsidRPr="003E76F0" w:rsidRDefault="003E76F0" w:rsidP="003E76F0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3E76F0" w:rsidRDefault="003E76F0" w:rsidP="003E76F0">
      <w:pPr>
        <w:pStyle w:val="ListParagraph"/>
        <w:numPr>
          <w:ilvl w:val="0"/>
          <w:numId w:val="4"/>
        </w:num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Pr="003E76F0">
        <w:rPr>
          <w:rFonts w:ascii="Arial" w:eastAsia="Arial" w:hAnsi="Arial" w:cs="Arial"/>
          <w:i/>
          <w:sz w:val="24"/>
          <w:szCs w:val="24"/>
        </w:rPr>
        <w:t>Additional Activities</w:t>
      </w:r>
      <w:r>
        <w:rPr>
          <w:rFonts w:ascii="Arial" w:eastAsia="Arial" w:hAnsi="Arial" w:cs="Arial"/>
          <w:sz w:val="24"/>
          <w:szCs w:val="24"/>
        </w:rPr>
        <w:t xml:space="preserve"> suggestions can be used for extension activities or to turn the worksheet into an assignment</w:t>
      </w:r>
      <w:r w:rsidR="00C47084">
        <w:rPr>
          <w:rFonts w:ascii="Arial" w:eastAsia="Arial" w:hAnsi="Arial" w:cs="Arial"/>
          <w:sz w:val="24"/>
          <w:szCs w:val="24"/>
        </w:rPr>
        <w:t xml:space="preserve"> over several lessons.</w:t>
      </w:r>
    </w:p>
    <w:p w:rsidR="006C2AB4" w:rsidRPr="006C2AB4" w:rsidRDefault="006C2AB4" w:rsidP="006C2AB4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6C2AB4" w:rsidRDefault="006C2AB4" w:rsidP="006C2AB4">
      <w:pPr>
        <w:pStyle w:val="ListParagraph"/>
        <w:spacing w:before="19" w:line="243" w:lineRule="auto"/>
        <w:ind w:left="1440"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 Questions 1-15 take about an average lesson to complete.</w:t>
      </w:r>
    </w:p>
    <w:p w:rsidR="006C2AB4" w:rsidRDefault="006C2AB4" w:rsidP="006C2AB4">
      <w:pPr>
        <w:pStyle w:val="ListParagraph"/>
        <w:spacing w:before="19" w:line="243" w:lineRule="auto"/>
        <w:ind w:left="1440" w:right="552"/>
        <w:rPr>
          <w:rFonts w:ascii="Arial" w:eastAsia="Arial" w:hAnsi="Arial" w:cs="Arial"/>
          <w:sz w:val="24"/>
          <w:szCs w:val="24"/>
        </w:rPr>
      </w:pPr>
    </w:p>
    <w:p w:rsidR="006C2AB4" w:rsidRDefault="006C2AB4" w:rsidP="006C2AB4">
      <w:pPr>
        <w:pStyle w:val="ListParagraph"/>
        <w:spacing w:before="19" w:line="243" w:lineRule="auto"/>
        <w:ind w:left="1440" w:right="552"/>
        <w:rPr>
          <w:rFonts w:ascii="Arial" w:eastAsia="Arial" w:hAnsi="Arial" w:cs="Arial"/>
          <w:sz w:val="24"/>
          <w:szCs w:val="24"/>
        </w:rPr>
      </w:pPr>
    </w:p>
    <w:p w:rsidR="006C2AB4" w:rsidRDefault="006C2AB4" w:rsidP="006C2AB4">
      <w:pPr>
        <w:pStyle w:val="ListParagraph"/>
        <w:spacing w:before="19" w:line="243" w:lineRule="auto"/>
        <w:ind w:left="1440" w:right="552"/>
        <w:rPr>
          <w:rFonts w:ascii="Arial" w:eastAsia="Arial" w:hAnsi="Arial" w:cs="Arial"/>
          <w:sz w:val="24"/>
          <w:szCs w:val="24"/>
        </w:rPr>
      </w:pPr>
    </w:p>
    <w:p w:rsidR="006C2AB4" w:rsidRPr="007C0EDD" w:rsidRDefault="006C2AB4" w:rsidP="007C0EDD">
      <w:pPr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3E76F0" w:rsidRDefault="003E76F0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p w:rsidR="0081103C" w:rsidRPr="008155B1" w:rsidRDefault="0081103C" w:rsidP="008155B1">
      <w:pPr>
        <w:pStyle w:val="ListParagraph"/>
        <w:spacing w:before="19" w:line="243" w:lineRule="auto"/>
        <w:ind w:right="552"/>
        <w:rPr>
          <w:rFonts w:ascii="Arial" w:eastAsia="Arial" w:hAnsi="Arial" w:cs="Arial"/>
          <w:sz w:val="24"/>
          <w:szCs w:val="24"/>
        </w:rPr>
      </w:pPr>
    </w:p>
    <w:sectPr w:rsidR="0081103C" w:rsidRPr="008155B1" w:rsidSect="00180652">
      <w:pgSz w:w="11900" w:h="16840"/>
      <w:pgMar w:top="940" w:right="1020" w:bottom="280" w:left="102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42" w:rsidRDefault="00F84142">
      <w:r>
        <w:separator/>
      </w:r>
    </w:p>
  </w:endnote>
  <w:endnote w:type="continuationSeparator" w:id="0">
    <w:p w:rsidR="00F84142" w:rsidRDefault="00F8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46" w:rsidRDefault="00B40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2189"/>
      <w:docPartObj>
        <w:docPartGallery w:val="Page Numbers (Bottom of Page)"/>
        <w:docPartUnique/>
      </w:docPartObj>
    </w:sdtPr>
    <w:sdtContent>
      <w:p w:rsidR="00A91238" w:rsidRDefault="00A91238">
        <w:pPr>
          <w:pStyle w:val="Footer"/>
          <w:jc w:val="right"/>
        </w:pPr>
        <w:r w:rsidRPr="00A91238">
          <w:rPr>
            <w:rFonts w:asciiTheme="minorHAnsi" w:hAnsiTheme="minorHAnsi"/>
          </w:rPr>
          <w:t>Christine Kusznir</w:t>
        </w:r>
        <w:r>
          <w:t xml:space="preserve"> 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 w:rsidR="00F07DC3" w:rsidRPr="00A91238">
          <w:rPr>
            <w:rFonts w:asciiTheme="minorHAnsi" w:hAnsiTheme="minorHAnsi"/>
          </w:rPr>
          <w:fldChar w:fldCharType="begin"/>
        </w:r>
        <w:r w:rsidRPr="00A91238">
          <w:rPr>
            <w:rFonts w:asciiTheme="minorHAnsi" w:hAnsiTheme="minorHAnsi"/>
          </w:rPr>
          <w:instrText xml:space="preserve"> PAGE   \* MERGEFORMAT </w:instrText>
        </w:r>
        <w:r w:rsidR="00F07DC3" w:rsidRPr="00A91238">
          <w:rPr>
            <w:rFonts w:asciiTheme="minorHAnsi" w:hAnsiTheme="minorHAnsi"/>
          </w:rPr>
          <w:fldChar w:fldCharType="separate"/>
        </w:r>
        <w:r w:rsidR="00712F24">
          <w:rPr>
            <w:rFonts w:asciiTheme="minorHAnsi" w:hAnsiTheme="minorHAnsi"/>
            <w:noProof/>
          </w:rPr>
          <w:t>1</w:t>
        </w:r>
        <w:r w:rsidR="00F07DC3" w:rsidRPr="00A91238">
          <w:rPr>
            <w:rFonts w:asciiTheme="minorHAnsi" w:hAnsiTheme="minorHAnsi"/>
          </w:rPr>
          <w:fldChar w:fldCharType="end"/>
        </w:r>
      </w:p>
    </w:sdtContent>
  </w:sdt>
  <w:p w:rsidR="00A91238" w:rsidRDefault="00A912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46" w:rsidRDefault="00B40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42" w:rsidRDefault="00F84142">
      <w:r>
        <w:separator/>
      </w:r>
    </w:p>
  </w:footnote>
  <w:footnote w:type="continuationSeparator" w:id="0">
    <w:p w:rsidR="00F84142" w:rsidRDefault="00F84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46" w:rsidRDefault="00B40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EB" w:rsidRPr="008D4257" w:rsidRDefault="00F07DC3">
    <w:pPr>
      <w:spacing w:line="200" w:lineRule="exact"/>
      <w:rPr>
        <w:rFonts w:asciiTheme="minorHAnsi" w:hAnsiTheme="minorHAnsi"/>
        <w:sz w:val="22"/>
        <w:szCs w:val="22"/>
      </w:rPr>
    </w:pPr>
    <w:r w:rsidRPr="00F07D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.75pt;margin-top:20.25pt;width:156.6pt;height:12pt;z-index:-251658752;mso-position-horizontal-relative:page;mso-position-vertical-relative:page" filled="f" stroked="f">
          <v:textbox inset="0,0,0,0">
            <w:txbxContent>
              <w:p w:rsidR="005426EB" w:rsidRDefault="005426EB">
                <w:pPr>
                  <w:tabs>
                    <w:tab w:val="left" w:pos="3100"/>
                  </w:tabs>
                  <w:spacing w:line="20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Name: </w:t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</w:r>
                <w:r w:rsidR="0081103C">
                  <w:rPr>
                    <w:rFonts w:ascii="Arial" w:eastAsia="Arial" w:hAnsi="Arial" w:cs="Arial"/>
                  </w:rPr>
                  <w:softHyphen/>
                  <w:t>___________________</w:t>
                </w:r>
                <w:r w:rsidR="0081103C">
                  <w:rPr>
                    <w:rFonts w:ascii="Arial" w:eastAsia="Arial" w:hAnsi="Arial" w:cs="Arial"/>
                  </w:rPr>
                  <w:tab/>
                </w:r>
                <w:r w:rsidR="0081103C">
                  <w:rPr>
                    <w:rFonts w:ascii="Arial" w:eastAsia="Arial" w:hAnsi="Arial" w:cs="Arial"/>
                  </w:rPr>
                  <w:tab/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="008D4257">
      <w:tab/>
    </w:r>
    <w:r w:rsidR="008D4257">
      <w:tab/>
    </w:r>
    <w:r w:rsidR="0081103C">
      <w:tab/>
    </w:r>
    <w:r w:rsidR="0081103C">
      <w:tab/>
    </w:r>
    <w:r w:rsidR="0081103C">
      <w:tab/>
    </w:r>
    <w:r w:rsidR="0081103C">
      <w:tab/>
    </w:r>
    <w:r w:rsidR="0081103C">
      <w:tab/>
    </w:r>
    <w:r w:rsidR="0081103C">
      <w:tab/>
    </w:r>
    <w:r w:rsidR="0081103C">
      <w:tab/>
    </w:r>
    <w:r w:rsidR="0081103C">
      <w:tab/>
    </w:r>
    <w:r w:rsidR="0081103C">
      <w:tab/>
    </w:r>
    <w:r w:rsidR="008D4257" w:rsidRPr="008D4257">
      <w:rPr>
        <w:rFonts w:asciiTheme="minorHAnsi" w:hAnsiTheme="minorHAnsi"/>
        <w:sz w:val="22"/>
        <w:szCs w:val="22"/>
      </w:rPr>
      <w:t>Year 8 Mathematics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46" w:rsidRDefault="00B40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352A"/>
    <w:multiLevelType w:val="hybridMultilevel"/>
    <w:tmpl w:val="79008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55F83"/>
    <w:multiLevelType w:val="hybridMultilevel"/>
    <w:tmpl w:val="250E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D0B"/>
    <w:multiLevelType w:val="hybridMultilevel"/>
    <w:tmpl w:val="88861F4E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7BC86E3C"/>
    <w:multiLevelType w:val="multilevel"/>
    <w:tmpl w:val="99B89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71D0"/>
    <w:rsid w:val="00063F54"/>
    <w:rsid w:val="000F1083"/>
    <w:rsid w:val="000F6FC7"/>
    <w:rsid w:val="001452B9"/>
    <w:rsid w:val="00180652"/>
    <w:rsid w:val="0019417A"/>
    <w:rsid w:val="0021683C"/>
    <w:rsid w:val="002F7F80"/>
    <w:rsid w:val="00301A95"/>
    <w:rsid w:val="00333767"/>
    <w:rsid w:val="003B32AA"/>
    <w:rsid w:val="003D34F4"/>
    <w:rsid w:val="003E76F0"/>
    <w:rsid w:val="00401D85"/>
    <w:rsid w:val="005426EB"/>
    <w:rsid w:val="00557510"/>
    <w:rsid w:val="006412B5"/>
    <w:rsid w:val="00680D2B"/>
    <w:rsid w:val="006B32D3"/>
    <w:rsid w:val="006C2AB4"/>
    <w:rsid w:val="006C5372"/>
    <w:rsid w:val="00712F24"/>
    <w:rsid w:val="00715A0C"/>
    <w:rsid w:val="00763A3C"/>
    <w:rsid w:val="007C0EDD"/>
    <w:rsid w:val="0081103C"/>
    <w:rsid w:val="008155B1"/>
    <w:rsid w:val="00875368"/>
    <w:rsid w:val="008D177E"/>
    <w:rsid w:val="008D4257"/>
    <w:rsid w:val="00916B89"/>
    <w:rsid w:val="00A74801"/>
    <w:rsid w:val="00A91238"/>
    <w:rsid w:val="00B40746"/>
    <w:rsid w:val="00B77BE9"/>
    <w:rsid w:val="00C47084"/>
    <w:rsid w:val="00E271D0"/>
    <w:rsid w:val="00F07DC3"/>
    <w:rsid w:val="00F71D6C"/>
    <w:rsid w:val="00F8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2B9"/>
    <w:rPr>
      <w:color w:val="808080"/>
    </w:rPr>
  </w:style>
  <w:style w:type="paragraph" w:styleId="ListParagraph">
    <w:name w:val="List Paragraph"/>
    <w:basedOn w:val="Normal"/>
    <w:uiPriority w:val="34"/>
    <w:qFormat/>
    <w:rsid w:val="00916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257"/>
  </w:style>
  <w:style w:type="paragraph" w:styleId="Footer">
    <w:name w:val="footer"/>
    <w:basedOn w:val="Normal"/>
    <w:link w:val="FooterChar"/>
    <w:uiPriority w:val="99"/>
    <w:unhideWhenUsed/>
    <w:rsid w:val="008D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2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Teacher 02</dc:creator>
  <cp:lastModifiedBy>Wubby Kusznir</cp:lastModifiedBy>
  <cp:revision>2</cp:revision>
  <dcterms:created xsi:type="dcterms:W3CDTF">2015-10-17T04:22:00Z</dcterms:created>
  <dcterms:modified xsi:type="dcterms:W3CDTF">2015-10-17T04:22:00Z</dcterms:modified>
</cp:coreProperties>
</file>